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72" w:firstLineChars="200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ind w:firstLine="872" w:firstLineChars="200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关于对浙江省第十二批省级院士专家工作站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申报单位形式审查情况的公示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浙江省院士专家工作站建设与管理办法》（浙院协办〔2016〕5号）的规定，经各地推荐申报，共有收到18家建站单位提交的申请材料。经形式审查，有18家单位符合申报基本条件，现将申报第十二批省级院士专家工作站的形式审查情况（见附件）进行公示，公示时间为2020年11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日至2020年11月1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日（7个工作日）。对公示情况有异议的，请书面向我单位反映。以单位名义提出异议的应加盖单位公章，以个人名义提出异议的应签署个人真实姓名和联系方式。</w:t>
      </w:r>
    </w:p>
    <w:p>
      <w:pPr>
        <w:autoSpaceDE w:val="0"/>
        <w:autoSpaceDN w:val="0"/>
        <w:adjustRightInd w:val="0"/>
        <w:spacing w:line="5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 系 人：倪利红，林星星</w:t>
      </w:r>
    </w:p>
    <w:p>
      <w:pPr>
        <w:autoSpaceDE w:val="0"/>
        <w:autoSpaceDN w:val="0"/>
        <w:adjustRightInd w:val="0"/>
        <w:spacing w:line="5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联系电话：0571-88182029</w:t>
      </w:r>
    </w:p>
    <w:p>
      <w:pPr>
        <w:autoSpaceDE w:val="0"/>
        <w:autoSpaceDN w:val="0"/>
        <w:adjustRightInd w:val="0"/>
        <w:spacing w:line="5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电子邮箱：zj_yszx@163.com</w:t>
      </w:r>
    </w:p>
    <w:p>
      <w:pPr>
        <w:autoSpaceDE w:val="0"/>
        <w:autoSpaceDN w:val="0"/>
        <w:adjustRightInd w:val="0"/>
        <w:spacing w:line="5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    址：杭州市武林广场8号省科协大楼702室</w:t>
      </w:r>
    </w:p>
    <w:p>
      <w:pPr>
        <w:spacing w:line="5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left="1353" w:leftChars="300" w:hanging="735" w:hangingChars="250"/>
        <w:rPr>
          <w:rFonts w:ascii="仿宋_GB2312" w:hAnsi="仿宋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/>
          <w:spacing w:val="-11"/>
          <w:sz w:val="32"/>
          <w:szCs w:val="32"/>
        </w:rPr>
        <w:t>附件：第十二批省级院士专家工作站申报单位形式审查情况</w:t>
      </w:r>
    </w:p>
    <w:p>
      <w:pPr>
        <w:spacing w:line="5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2493" w:firstLineChars="78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浙江省院士专家工作站建设协调小组办公室</w:t>
      </w:r>
    </w:p>
    <w:p>
      <w:pPr>
        <w:spacing w:line="520" w:lineRule="exact"/>
        <w:ind w:firstLine="4816" w:firstLineChars="1524"/>
        <w:rPr>
          <w:rFonts w:ascii="仿宋_GB2312" w:hAnsi="仿宋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decimalFullWidth"/>
          <w:cols w:space="720" w:num="1"/>
          <w:docGrid w:type="linesAndChars" w:linePitch="579" w:charSpace="-849"/>
        </w:sectPr>
      </w:pPr>
      <w:r>
        <w:rPr>
          <w:rFonts w:hint="eastAsia" w:ascii="仿宋_GB2312" w:hAnsi="仿宋" w:eastAsia="仿宋_GB2312"/>
          <w:sz w:val="32"/>
          <w:szCs w:val="32"/>
        </w:rPr>
        <w:t>2020年11月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第十二批省级院士专家工作站申报单位形式审查情况</w:t>
      </w:r>
    </w:p>
    <w:p>
      <w:pPr>
        <w:spacing w:line="520" w:lineRule="exact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6"/>
        <w:tblW w:w="13852" w:type="dxa"/>
        <w:jc w:val="center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704"/>
        <w:gridCol w:w="1867"/>
        <w:gridCol w:w="992"/>
        <w:gridCol w:w="1418"/>
        <w:gridCol w:w="992"/>
        <w:gridCol w:w="992"/>
        <w:gridCol w:w="993"/>
        <w:gridCol w:w="1701"/>
        <w:gridCol w:w="85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单位性质及规模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单位研发能力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上年度投入科研经费，占销售收入比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建站院士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建站协议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合作时间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合作方向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市级站认定时间（省属单位为与院士签约时间）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工作站投入科研合作经费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形式审查意见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浙江省建工集团有限责任公司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企业；年销售额2834198万元；员工4809人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研发团队359人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88426.98万元，3.12%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董石麟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市级站认定时间：2016年10月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4003.4万元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杭州市化工研究院有限公司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企业(研究院转制)；年销售额24231.76万元；员工335人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研发团队126人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1400.02万元，5.77%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陈克复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环保新材料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市级站认定时间：2018年11月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330.85万元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浙江开创环保科技股份有限公司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高新技术企业；年销售额36851.37万元；员工182人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研发团队54人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2970.49万元，8.06%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高从堦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环保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市级站认定时间：2013年10月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2182.7万元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杭州宏华数码科技股份有限公司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高新技术企业；年销售额59139.89万元；员工233人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研发团队81人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3787.59万元，6.4%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陈纯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纺织专用设备制造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市级站认定时间：2016年10月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1536.0万元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中国石化镇海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炼化分公司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企业；年销售额11347655万元；员工5469人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研发团队205人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11222万元，0.1%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钱锋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市级站认定时间：2016年9月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1396.0万元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宁波长振铜业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高新技术企业；年销售额162714.76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万元；员工393人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研发团队61人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5081.2万元，3.12%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邱定蕃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有色金属压延及加工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市级站认定时间：2017年9月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5081.2万元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单位性质及规模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工作站研发能力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上年度投入科研经费，占销售收入比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建站院士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建站协议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合作时间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合作方向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市级站认定时间（省属单位为与院士签约时间）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工作站投入科研合作经费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形式审查意见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浙江省第十一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地质大队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科研院所；员工362人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研发团队289人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金振民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地勘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市级站认定时间：2018年12月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2164.05万元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永兴特种材料科技股份有限公司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高新技术企业；年销售额478224.54万元；员工836人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研发团队175人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16086.22万元，3.36%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王一德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金属材料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市级站认定时间：2016年07月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14766.29万元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中钢集团新型材料（浙江）有限公司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高新技术企业；年销售额27912.84万元；员工391人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研发团队79人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3027.21万元，10.85%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干勇，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成会明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新材料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市级站认定时间：2018年11月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3301.15万元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浙江美之奥种业股份有限公司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企业；年销售额3263万元；员工55人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研发团队23人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594万元，18%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刘耀光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农业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市级站认定时间：2018年11月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321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浙江韩情生物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企业；年销售额3533.45万元；员工25人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研发团队16人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151.35万元，4.2%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柴之芳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辐照技术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市级站认定时间：2018年12月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221.35万元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绍兴市中心医院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科研院所；员工1679人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研发团队155人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陈洪铎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医疗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市级站认定时间：2011年8月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152.43万元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浙江自立控股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高新技术企业；年销售额238620万元；员工1724人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研发团队179人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9885.7万元，4.0%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郭景坤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高温材料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市级站认定时间：2018年10月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25387.3万元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单位性质及规模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工作站研发能力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上年度投入科研经费，占销售收入比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建站院士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建站协议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合作时间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合作方向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市级站认定时间（省属单位为与院士签约时间）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工作站投入科研合作经费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18"/>
                <w:szCs w:val="18"/>
              </w:rPr>
              <w:t>形式审查意见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浙江博蓝特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半导体科技股份有限公司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高新技术企业；年销售额37289万元；员工225人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研发团队40人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1136.99万元，3.05%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夏建白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光电、半导体材料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市级站认定时间：2019年08月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777.55万元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浙江金龙再生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资源科技股份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高新技术企业；年销售额145378万元；员工1337人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研发团队162人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4848万元，3.33%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吴丰昌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造纸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市级站认定时间：2017年12月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14789万元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常山县人民医院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科研院所；员工855人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研发团队132人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黄荷凤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医疗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市级站认定时间：2017年12月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1601.33万元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奥锐特药业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Ansi="宋体"/>
                <w:szCs w:val="21"/>
              </w:rPr>
              <w:t>股份有限公司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高新技术企业；年销售额44990.6万元；员工515人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研发团队102人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3179.9万元，7.1%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赵玉芬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生物医药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市级站认定时间：2019年07月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219.5万元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8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浙江省第一地质大队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科研院所；员工406人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研发团队117人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杨树锋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有，三年以上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地勘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与院士签约时间：2017年7月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338.14万元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符合申报条件，拟进入专家评审环节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pgNumType w:fmt="decimalFullWidt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notBeside" w:vAnchor="text" w:hAnchor="margin" w:xAlign="outside" w:y="1"/>
      <w:ind w:right="210" w:rightChars="100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rFonts w:hint="eastAsia"/>
        <w:sz w:val="28"/>
        <w:szCs w:val="28"/>
      </w:rPr>
      <w:t>２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rFonts w:hint="eastAsia"/>
        <w:sz w:val="28"/>
        <w:szCs w:val="28"/>
      </w:rPr>
      <w:t>４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-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4D6"/>
    <w:multiLevelType w:val="multilevel"/>
    <w:tmpl w:val="2D2054D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70" w:hanging="420"/>
      </w:pPr>
    </w:lvl>
    <w:lvl w:ilvl="2" w:tentative="0">
      <w:start w:val="1"/>
      <w:numFmt w:val="lowerRoman"/>
      <w:lvlText w:val="%3."/>
      <w:lvlJc w:val="right"/>
      <w:pPr>
        <w:ind w:left="990" w:hanging="420"/>
      </w:pPr>
    </w:lvl>
    <w:lvl w:ilvl="3" w:tentative="0">
      <w:start w:val="1"/>
      <w:numFmt w:val="decimal"/>
      <w:lvlText w:val="%4."/>
      <w:lvlJc w:val="left"/>
      <w:pPr>
        <w:ind w:left="1410" w:hanging="420"/>
      </w:pPr>
    </w:lvl>
    <w:lvl w:ilvl="4" w:tentative="0">
      <w:start w:val="1"/>
      <w:numFmt w:val="lowerLetter"/>
      <w:lvlText w:val="%5)"/>
      <w:lvlJc w:val="left"/>
      <w:pPr>
        <w:ind w:left="1830" w:hanging="420"/>
      </w:pPr>
    </w:lvl>
    <w:lvl w:ilvl="5" w:tentative="0">
      <w:start w:val="1"/>
      <w:numFmt w:val="lowerRoman"/>
      <w:lvlText w:val="%6."/>
      <w:lvlJc w:val="right"/>
      <w:pPr>
        <w:ind w:left="2250" w:hanging="420"/>
      </w:pPr>
    </w:lvl>
    <w:lvl w:ilvl="6" w:tentative="0">
      <w:start w:val="1"/>
      <w:numFmt w:val="decimal"/>
      <w:lvlText w:val="%7."/>
      <w:lvlJc w:val="left"/>
      <w:pPr>
        <w:ind w:left="2670" w:hanging="420"/>
      </w:pPr>
    </w:lvl>
    <w:lvl w:ilvl="7" w:tentative="0">
      <w:start w:val="1"/>
      <w:numFmt w:val="lowerLetter"/>
      <w:lvlText w:val="%8)"/>
      <w:lvlJc w:val="left"/>
      <w:pPr>
        <w:ind w:left="3090" w:hanging="420"/>
      </w:pPr>
    </w:lvl>
    <w:lvl w:ilvl="8" w:tentative="0">
      <w:start w:val="1"/>
      <w:numFmt w:val="lowerRoman"/>
      <w:lvlText w:val="%9."/>
      <w:lvlJc w:val="right"/>
      <w:pPr>
        <w:ind w:left="35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E472C6"/>
    <w:rsid w:val="000006A6"/>
    <w:rsid w:val="000007F7"/>
    <w:rsid w:val="0001128A"/>
    <w:rsid w:val="00021CC9"/>
    <w:rsid w:val="00031A70"/>
    <w:rsid w:val="00034C0F"/>
    <w:rsid w:val="00050F0D"/>
    <w:rsid w:val="000675A0"/>
    <w:rsid w:val="00084EEA"/>
    <w:rsid w:val="000B3EAF"/>
    <w:rsid w:val="000B4371"/>
    <w:rsid w:val="000E4F4B"/>
    <w:rsid w:val="000F6AC0"/>
    <w:rsid w:val="000F7039"/>
    <w:rsid w:val="000F76A2"/>
    <w:rsid w:val="00103DD8"/>
    <w:rsid w:val="001059FA"/>
    <w:rsid w:val="0011061B"/>
    <w:rsid w:val="00172FA8"/>
    <w:rsid w:val="0018426C"/>
    <w:rsid w:val="001A387D"/>
    <w:rsid w:val="001A7508"/>
    <w:rsid w:val="001D7FA2"/>
    <w:rsid w:val="001F6DDD"/>
    <w:rsid w:val="00282C7F"/>
    <w:rsid w:val="002B66B3"/>
    <w:rsid w:val="002D156D"/>
    <w:rsid w:val="002D43BF"/>
    <w:rsid w:val="002E7143"/>
    <w:rsid w:val="002F03E8"/>
    <w:rsid w:val="002F7264"/>
    <w:rsid w:val="00333D2D"/>
    <w:rsid w:val="00351E1D"/>
    <w:rsid w:val="00365CEF"/>
    <w:rsid w:val="003D2B3F"/>
    <w:rsid w:val="003F34EC"/>
    <w:rsid w:val="003F6E46"/>
    <w:rsid w:val="00440F35"/>
    <w:rsid w:val="00482969"/>
    <w:rsid w:val="004A36B6"/>
    <w:rsid w:val="004B3B90"/>
    <w:rsid w:val="00503954"/>
    <w:rsid w:val="00522E19"/>
    <w:rsid w:val="00532586"/>
    <w:rsid w:val="00533F30"/>
    <w:rsid w:val="005407C5"/>
    <w:rsid w:val="00544425"/>
    <w:rsid w:val="00637E7A"/>
    <w:rsid w:val="00646985"/>
    <w:rsid w:val="0067625C"/>
    <w:rsid w:val="006E3DD8"/>
    <w:rsid w:val="007109B3"/>
    <w:rsid w:val="00720C27"/>
    <w:rsid w:val="0074530E"/>
    <w:rsid w:val="007701BB"/>
    <w:rsid w:val="00793DFB"/>
    <w:rsid w:val="00796748"/>
    <w:rsid w:val="007A0FB8"/>
    <w:rsid w:val="007E32AC"/>
    <w:rsid w:val="00851D66"/>
    <w:rsid w:val="00873C63"/>
    <w:rsid w:val="0088327A"/>
    <w:rsid w:val="009127E3"/>
    <w:rsid w:val="009151E3"/>
    <w:rsid w:val="009228C1"/>
    <w:rsid w:val="00935466"/>
    <w:rsid w:val="00946694"/>
    <w:rsid w:val="009517D0"/>
    <w:rsid w:val="009D7071"/>
    <w:rsid w:val="00A31A92"/>
    <w:rsid w:val="00A51513"/>
    <w:rsid w:val="00A57003"/>
    <w:rsid w:val="00A61D88"/>
    <w:rsid w:val="00A87913"/>
    <w:rsid w:val="00AA014C"/>
    <w:rsid w:val="00AB30B2"/>
    <w:rsid w:val="00AC17C8"/>
    <w:rsid w:val="00AC199A"/>
    <w:rsid w:val="00AE5CB1"/>
    <w:rsid w:val="00B26586"/>
    <w:rsid w:val="00B30FC4"/>
    <w:rsid w:val="00B57AF1"/>
    <w:rsid w:val="00BD639A"/>
    <w:rsid w:val="00C00FAD"/>
    <w:rsid w:val="00C330A3"/>
    <w:rsid w:val="00C645A3"/>
    <w:rsid w:val="00C75B07"/>
    <w:rsid w:val="00C77F0D"/>
    <w:rsid w:val="00C84429"/>
    <w:rsid w:val="00C92AE1"/>
    <w:rsid w:val="00CA3706"/>
    <w:rsid w:val="00CB3DDF"/>
    <w:rsid w:val="00CD2443"/>
    <w:rsid w:val="00CE4A5F"/>
    <w:rsid w:val="00CE6187"/>
    <w:rsid w:val="00D20B37"/>
    <w:rsid w:val="00D27C6F"/>
    <w:rsid w:val="00D72C67"/>
    <w:rsid w:val="00D97FBD"/>
    <w:rsid w:val="00DB7C69"/>
    <w:rsid w:val="00DC0D0A"/>
    <w:rsid w:val="00DD0207"/>
    <w:rsid w:val="00E01CF9"/>
    <w:rsid w:val="00E33AFF"/>
    <w:rsid w:val="00E57E29"/>
    <w:rsid w:val="00E67690"/>
    <w:rsid w:val="00E84E45"/>
    <w:rsid w:val="00E96C76"/>
    <w:rsid w:val="00EA58B0"/>
    <w:rsid w:val="00EB12A1"/>
    <w:rsid w:val="00EC613C"/>
    <w:rsid w:val="00EC6997"/>
    <w:rsid w:val="00ED0451"/>
    <w:rsid w:val="00EE7352"/>
    <w:rsid w:val="00EF7884"/>
    <w:rsid w:val="00F00090"/>
    <w:rsid w:val="00F14C4A"/>
    <w:rsid w:val="00F20234"/>
    <w:rsid w:val="00F24E51"/>
    <w:rsid w:val="00F44CDE"/>
    <w:rsid w:val="00F45695"/>
    <w:rsid w:val="00F60991"/>
    <w:rsid w:val="00F83AD5"/>
    <w:rsid w:val="00F845CC"/>
    <w:rsid w:val="00FA76B8"/>
    <w:rsid w:val="00FE1630"/>
    <w:rsid w:val="01441FC2"/>
    <w:rsid w:val="0170404F"/>
    <w:rsid w:val="01945FE8"/>
    <w:rsid w:val="01C41B02"/>
    <w:rsid w:val="02B4558B"/>
    <w:rsid w:val="037F139D"/>
    <w:rsid w:val="03C6040E"/>
    <w:rsid w:val="052F78E1"/>
    <w:rsid w:val="054318CB"/>
    <w:rsid w:val="064E343E"/>
    <w:rsid w:val="06BB044B"/>
    <w:rsid w:val="08170FFE"/>
    <w:rsid w:val="089C6427"/>
    <w:rsid w:val="098F2B56"/>
    <w:rsid w:val="09950CCE"/>
    <w:rsid w:val="09A96F0F"/>
    <w:rsid w:val="0BF80E78"/>
    <w:rsid w:val="0CBB7CB1"/>
    <w:rsid w:val="0CEE7D5C"/>
    <w:rsid w:val="0D793C11"/>
    <w:rsid w:val="0DA87B6C"/>
    <w:rsid w:val="0DE77D69"/>
    <w:rsid w:val="0DEE4B44"/>
    <w:rsid w:val="0DFD212C"/>
    <w:rsid w:val="0FEC2D4A"/>
    <w:rsid w:val="10F8623E"/>
    <w:rsid w:val="11177772"/>
    <w:rsid w:val="11C5446F"/>
    <w:rsid w:val="11E90622"/>
    <w:rsid w:val="131452E8"/>
    <w:rsid w:val="14DA6655"/>
    <w:rsid w:val="15E003CB"/>
    <w:rsid w:val="16C02DEB"/>
    <w:rsid w:val="18E22F6F"/>
    <w:rsid w:val="1CCF7BDE"/>
    <w:rsid w:val="1F7855F2"/>
    <w:rsid w:val="20082AB3"/>
    <w:rsid w:val="21D670B0"/>
    <w:rsid w:val="22A43099"/>
    <w:rsid w:val="2378385A"/>
    <w:rsid w:val="23AE58A8"/>
    <w:rsid w:val="247B63FA"/>
    <w:rsid w:val="25FA18FA"/>
    <w:rsid w:val="261D59A9"/>
    <w:rsid w:val="26E900A4"/>
    <w:rsid w:val="27433319"/>
    <w:rsid w:val="277562F9"/>
    <w:rsid w:val="287967A5"/>
    <w:rsid w:val="297979EC"/>
    <w:rsid w:val="29BC0D60"/>
    <w:rsid w:val="2A671CEE"/>
    <w:rsid w:val="2D28448F"/>
    <w:rsid w:val="2E8D65D0"/>
    <w:rsid w:val="2EBC492C"/>
    <w:rsid w:val="2FB64EFB"/>
    <w:rsid w:val="2FD1181B"/>
    <w:rsid w:val="30EC795E"/>
    <w:rsid w:val="311574F1"/>
    <w:rsid w:val="3161659B"/>
    <w:rsid w:val="32C21867"/>
    <w:rsid w:val="332F31B0"/>
    <w:rsid w:val="341B72AC"/>
    <w:rsid w:val="34DC14B8"/>
    <w:rsid w:val="34E85D71"/>
    <w:rsid w:val="378D1D5F"/>
    <w:rsid w:val="37BA57B4"/>
    <w:rsid w:val="37E818EE"/>
    <w:rsid w:val="386576CE"/>
    <w:rsid w:val="386A3AE3"/>
    <w:rsid w:val="3A6D395E"/>
    <w:rsid w:val="3C442A05"/>
    <w:rsid w:val="3C8F06CB"/>
    <w:rsid w:val="3CC80EFC"/>
    <w:rsid w:val="3D81288B"/>
    <w:rsid w:val="3D9C314E"/>
    <w:rsid w:val="3DDB295D"/>
    <w:rsid w:val="3E631187"/>
    <w:rsid w:val="3E6E2199"/>
    <w:rsid w:val="3EBC4A20"/>
    <w:rsid w:val="3F787C42"/>
    <w:rsid w:val="40A042EE"/>
    <w:rsid w:val="40A77A9E"/>
    <w:rsid w:val="41BD54A5"/>
    <w:rsid w:val="436465D9"/>
    <w:rsid w:val="43F348A0"/>
    <w:rsid w:val="441A2776"/>
    <w:rsid w:val="45C5338D"/>
    <w:rsid w:val="45EE5576"/>
    <w:rsid w:val="467A2B82"/>
    <w:rsid w:val="467B3270"/>
    <w:rsid w:val="46DA133F"/>
    <w:rsid w:val="46EA100C"/>
    <w:rsid w:val="46F54A7D"/>
    <w:rsid w:val="47060EBA"/>
    <w:rsid w:val="47131025"/>
    <w:rsid w:val="48DC110C"/>
    <w:rsid w:val="49415326"/>
    <w:rsid w:val="499E6B76"/>
    <w:rsid w:val="4A426CE5"/>
    <w:rsid w:val="4AB51A5C"/>
    <w:rsid w:val="4BAE56EF"/>
    <w:rsid w:val="4C32172F"/>
    <w:rsid w:val="4DFD496E"/>
    <w:rsid w:val="4F673B7E"/>
    <w:rsid w:val="50955C48"/>
    <w:rsid w:val="52A20BD7"/>
    <w:rsid w:val="53383BA9"/>
    <w:rsid w:val="55B931E1"/>
    <w:rsid w:val="55D72A30"/>
    <w:rsid w:val="561F1D5C"/>
    <w:rsid w:val="5829425A"/>
    <w:rsid w:val="59587D6B"/>
    <w:rsid w:val="59A95C9D"/>
    <w:rsid w:val="5A0B05D8"/>
    <w:rsid w:val="5B1720C1"/>
    <w:rsid w:val="5B1F276E"/>
    <w:rsid w:val="5B6E3D00"/>
    <w:rsid w:val="5B961E8F"/>
    <w:rsid w:val="5BC24BE4"/>
    <w:rsid w:val="5CBE3F89"/>
    <w:rsid w:val="5CDA6547"/>
    <w:rsid w:val="5D5E2C47"/>
    <w:rsid w:val="5D8F622E"/>
    <w:rsid w:val="5E0A3A58"/>
    <w:rsid w:val="5F4810FE"/>
    <w:rsid w:val="5F916B26"/>
    <w:rsid w:val="61154B88"/>
    <w:rsid w:val="61453C7F"/>
    <w:rsid w:val="61BD50AE"/>
    <w:rsid w:val="61E472C6"/>
    <w:rsid w:val="61EB5643"/>
    <w:rsid w:val="64792B9B"/>
    <w:rsid w:val="658B2C5D"/>
    <w:rsid w:val="66292A9D"/>
    <w:rsid w:val="66762DD5"/>
    <w:rsid w:val="67781884"/>
    <w:rsid w:val="681F6988"/>
    <w:rsid w:val="695F0E51"/>
    <w:rsid w:val="6A697AEA"/>
    <w:rsid w:val="6AF516D3"/>
    <w:rsid w:val="6B073E7B"/>
    <w:rsid w:val="6B4E5F06"/>
    <w:rsid w:val="6CD72B87"/>
    <w:rsid w:val="6E666E74"/>
    <w:rsid w:val="6E725AF1"/>
    <w:rsid w:val="6F2728F0"/>
    <w:rsid w:val="6F48412B"/>
    <w:rsid w:val="6F4D64B4"/>
    <w:rsid w:val="73067762"/>
    <w:rsid w:val="73FB45F7"/>
    <w:rsid w:val="75761823"/>
    <w:rsid w:val="770E4E16"/>
    <w:rsid w:val="77F947CE"/>
    <w:rsid w:val="780671FD"/>
    <w:rsid w:val="7858230A"/>
    <w:rsid w:val="7A320771"/>
    <w:rsid w:val="7A8E1CD9"/>
    <w:rsid w:val="7ADF63B4"/>
    <w:rsid w:val="7B1011EC"/>
    <w:rsid w:val="7BEA1268"/>
    <w:rsid w:val="7CBD6222"/>
    <w:rsid w:val="7F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2450</Characters>
  <Lines>20</Lines>
  <Paragraphs>5</Paragraphs>
  <TotalTime>12</TotalTime>
  <ScaleCrop>false</ScaleCrop>
  <LinksUpToDate>false</LinksUpToDate>
  <CharactersWithSpaces>2874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2017-12-25T07:40:00Z</dcterms:created>
  <dc:creator>Administrator</dc:creator>
  <cp:lastModifiedBy>冯丽卿</cp:lastModifiedBy>
  <cp:lastPrinted>2019-04-30T07:23:00Z</cp:lastPrinted>
  <dcterms:modified xsi:type="dcterms:W3CDTF">2020-11-10T02:14:36Z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